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06" w:rsidRPr="009378DF" w:rsidRDefault="00555806" w:rsidP="0055580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8</w:t>
      </w:r>
    </w:p>
    <w:p w:rsidR="00555806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Pr="009378DF">
        <w:rPr>
          <w:rFonts w:hint="eastAsia"/>
          <w:b/>
          <w:color w:val="000000"/>
          <w:sz w:val="32"/>
          <w:szCs w:val="32"/>
        </w:rPr>
        <w:t>3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555806" w:rsidRPr="00EE774A" w:rsidRDefault="00555806" w:rsidP="0055580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555806" w:rsidRPr="00EE774A" w:rsidRDefault="00555806" w:rsidP="0055580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03555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BB4884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BB4884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55806" w:rsidRPr="000A55B8" w:rsidRDefault="00555806" w:rsidP="0051717D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“乾元—满溢”3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F330B9" w:rsidRPr="00F330B9">
        <w:rPr>
          <w:rFonts w:ascii="宋体" w:hAnsi="宋体" w:hint="eastAsia"/>
          <w:color w:val="000000"/>
          <w:sz w:val="28"/>
          <w:szCs w:val="28"/>
        </w:rPr>
        <w:t>1,199,550,000.00</w:t>
      </w:r>
      <w:r w:rsidR="009D7DB3">
        <w:rPr>
          <w:rFonts w:ascii="宋体" w:hAnsi="宋体" w:hint="eastAsia"/>
          <w:color w:val="000000"/>
          <w:sz w:val="28"/>
          <w:szCs w:val="28"/>
        </w:rPr>
        <w:t>元。</w:t>
      </w:r>
    </w:p>
    <w:p w:rsidR="00555806" w:rsidRPr="00812F4C" w:rsidRDefault="00555806" w:rsidP="00812F4C">
      <w:pPr>
        <w:ind w:firstLine="420"/>
        <w:rPr>
          <w:rFonts w:ascii="宋体" w:hAnsi="宋体"/>
          <w:b/>
          <w:color w:val="000000"/>
          <w:sz w:val="28"/>
          <w:szCs w:val="28"/>
        </w:rPr>
      </w:pPr>
      <w:r w:rsidRPr="00812F4C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5F3876" w:rsidRPr="009C7E87" w:rsidRDefault="005F3876" w:rsidP="005F387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BB4884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BB4884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F35F05">
        <w:rPr>
          <w:rFonts w:ascii="宋体" w:hAnsi="宋体" w:hint="eastAsia"/>
          <w:color w:val="000000"/>
          <w:sz w:val="28"/>
          <w:szCs w:val="28"/>
        </w:rPr>
        <w:t>3</w:t>
      </w:r>
      <w:r w:rsidR="00BB4884">
        <w:rPr>
          <w:rFonts w:ascii="宋体" w:hAnsi="宋体" w:hint="eastAsia"/>
          <w:color w:val="000000"/>
          <w:sz w:val="28"/>
          <w:szCs w:val="28"/>
        </w:rPr>
        <w:t>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5F3876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5F3876" w:rsidRPr="0076443A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5F3876" w:rsidRPr="00C57F1F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5F3876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5F3876" w:rsidRPr="00C57F1F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6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5F3876" w:rsidRPr="0076443A" w:rsidRDefault="005F3876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4.70%</w:t>
            </w:r>
          </w:p>
        </w:tc>
      </w:tr>
    </w:tbl>
    <w:p w:rsidR="005F3876" w:rsidRPr="00AA7A73" w:rsidRDefault="005F3876" w:rsidP="005F3876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555806" w:rsidRPr="00EE774A" w:rsidRDefault="00C126E9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5A50264" wp14:editId="14AC16EB">
            <wp:extent cx="3133725" cy="1762125"/>
            <wp:effectExtent l="1905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555806" w:rsidRPr="00EE774A" w:rsidRDefault="00C126E9" w:rsidP="0055580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30AF6E" wp14:editId="258F5C17">
            <wp:extent cx="3781425" cy="2133600"/>
            <wp:effectExtent l="0" t="0" r="9525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5789" w:rsidRPr="00EE774A" w:rsidRDefault="00585789" w:rsidP="00585789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555806" w:rsidRPr="005622F6" w:rsidRDefault="00C126E9" w:rsidP="0055580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EC745AF" wp14:editId="7630E314">
            <wp:extent cx="5943600" cy="1616149"/>
            <wp:effectExtent l="0" t="0" r="19050" b="2222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5806" w:rsidRPr="00EE774A" w:rsidRDefault="00555806" w:rsidP="0055580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55806" w:rsidRPr="00EE774A" w:rsidRDefault="00555806" w:rsidP="0055580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55806" w:rsidRPr="00EE774A" w:rsidRDefault="00555806" w:rsidP="0055580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12F4C" w:rsidRDefault="00812F4C" w:rsidP="0055580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555806">
        <w:rPr>
          <w:rFonts w:ascii="宋体" w:hAnsi="宋体" w:hint="eastAsia"/>
          <w:color w:val="000000"/>
          <w:sz w:val="28"/>
          <w:szCs w:val="28"/>
        </w:rPr>
        <w:t>年</w:t>
      </w:r>
      <w:r w:rsidR="00BB4884">
        <w:rPr>
          <w:rFonts w:ascii="宋体" w:hAnsi="宋体" w:hint="eastAsia"/>
          <w:color w:val="000000"/>
          <w:sz w:val="28"/>
          <w:szCs w:val="28"/>
        </w:rPr>
        <w:t>10</w:t>
      </w:r>
      <w:r w:rsidR="00555806">
        <w:rPr>
          <w:rFonts w:ascii="宋体" w:hAnsi="宋体" w:hint="eastAsia"/>
          <w:color w:val="000000"/>
          <w:sz w:val="28"/>
          <w:szCs w:val="28"/>
        </w:rPr>
        <w:t>月</w:t>
      </w:r>
      <w:r w:rsidR="00661297">
        <w:rPr>
          <w:rFonts w:ascii="宋体" w:hAnsi="宋体" w:hint="eastAsia"/>
          <w:color w:val="000000"/>
          <w:sz w:val="28"/>
          <w:szCs w:val="28"/>
        </w:rPr>
        <w:t>11</w:t>
      </w:r>
      <w:bookmarkStart w:id="0" w:name="_GoBack"/>
      <w:bookmarkEnd w:id="0"/>
      <w:r w:rsidR="00555806">
        <w:rPr>
          <w:rFonts w:ascii="宋体" w:hAnsi="宋体" w:hint="eastAsia"/>
          <w:color w:val="000000"/>
          <w:sz w:val="28"/>
          <w:szCs w:val="28"/>
        </w:rPr>
        <w:t>日</w:t>
      </w:r>
    </w:p>
    <w:p w:rsidR="00555806" w:rsidRPr="00371CB6" w:rsidRDefault="00555806" w:rsidP="007022E4">
      <w:pPr>
        <w:widowControl/>
        <w:jc w:val="left"/>
        <w:rPr>
          <w:rFonts w:ascii="宋体" w:hAnsi="宋体"/>
          <w:color w:val="000000"/>
          <w:sz w:val="28"/>
          <w:szCs w:val="28"/>
        </w:rPr>
      </w:pPr>
    </w:p>
    <w:sectPr w:rsidR="00555806" w:rsidRPr="00371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F53" w:rsidRDefault="00082F53" w:rsidP="00555806">
      <w:r>
        <w:separator/>
      </w:r>
    </w:p>
  </w:endnote>
  <w:endnote w:type="continuationSeparator" w:id="0">
    <w:p w:rsidR="00082F53" w:rsidRDefault="00082F53" w:rsidP="0055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F53" w:rsidRDefault="00082F53" w:rsidP="00555806">
      <w:r>
        <w:separator/>
      </w:r>
    </w:p>
  </w:footnote>
  <w:footnote w:type="continuationSeparator" w:id="0">
    <w:p w:rsidR="00082F53" w:rsidRDefault="00082F53" w:rsidP="0055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45"/>
    <w:rsid w:val="000244A9"/>
    <w:rsid w:val="00027CA4"/>
    <w:rsid w:val="00035553"/>
    <w:rsid w:val="00043A93"/>
    <w:rsid w:val="00082F53"/>
    <w:rsid w:val="000838BE"/>
    <w:rsid w:val="000F1972"/>
    <w:rsid w:val="00116B32"/>
    <w:rsid w:val="00147EF2"/>
    <w:rsid w:val="00153C80"/>
    <w:rsid w:val="00176DC2"/>
    <w:rsid w:val="001F3745"/>
    <w:rsid w:val="002168C5"/>
    <w:rsid w:val="002422F7"/>
    <w:rsid w:val="00251734"/>
    <w:rsid w:val="002C5ACF"/>
    <w:rsid w:val="002D1B79"/>
    <w:rsid w:val="00327744"/>
    <w:rsid w:val="00331DB9"/>
    <w:rsid w:val="00350CA0"/>
    <w:rsid w:val="003746D6"/>
    <w:rsid w:val="003D3431"/>
    <w:rsid w:val="003F522D"/>
    <w:rsid w:val="004038E1"/>
    <w:rsid w:val="004530A2"/>
    <w:rsid w:val="00466FD6"/>
    <w:rsid w:val="0048724C"/>
    <w:rsid w:val="0050099A"/>
    <w:rsid w:val="0051717D"/>
    <w:rsid w:val="005346AF"/>
    <w:rsid w:val="005451D6"/>
    <w:rsid w:val="00555806"/>
    <w:rsid w:val="00585789"/>
    <w:rsid w:val="005F3876"/>
    <w:rsid w:val="006427FB"/>
    <w:rsid w:val="006467B6"/>
    <w:rsid w:val="00661297"/>
    <w:rsid w:val="006A4C87"/>
    <w:rsid w:val="006B1A67"/>
    <w:rsid w:val="006D39FC"/>
    <w:rsid w:val="006E1C93"/>
    <w:rsid w:val="007022E4"/>
    <w:rsid w:val="00714E24"/>
    <w:rsid w:val="007244FF"/>
    <w:rsid w:val="00766041"/>
    <w:rsid w:val="00772013"/>
    <w:rsid w:val="007C756B"/>
    <w:rsid w:val="007E7C71"/>
    <w:rsid w:val="007F19B6"/>
    <w:rsid w:val="007F1F77"/>
    <w:rsid w:val="007F4074"/>
    <w:rsid w:val="00812F4C"/>
    <w:rsid w:val="00895061"/>
    <w:rsid w:val="008F4690"/>
    <w:rsid w:val="00986389"/>
    <w:rsid w:val="0099059D"/>
    <w:rsid w:val="009A3F6A"/>
    <w:rsid w:val="009B3EE0"/>
    <w:rsid w:val="009B4592"/>
    <w:rsid w:val="009C2160"/>
    <w:rsid w:val="009D7DB3"/>
    <w:rsid w:val="00A03A58"/>
    <w:rsid w:val="00A5443F"/>
    <w:rsid w:val="00A66F45"/>
    <w:rsid w:val="00A96539"/>
    <w:rsid w:val="00AB4688"/>
    <w:rsid w:val="00AD1596"/>
    <w:rsid w:val="00B0121E"/>
    <w:rsid w:val="00B2730B"/>
    <w:rsid w:val="00B367FB"/>
    <w:rsid w:val="00B42290"/>
    <w:rsid w:val="00B74E10"/>
    <w:rsid w:val="00B84614"/>
    <w:rsid w:val="00BB4884"/>
    <w:rsid w:val="00BD0A8B"/>
    <w:rsid w:val="00BE07DB"/>
    <w:rsid w:val="00C126E9"/>
    <w:rsid w:val="00C8676C"/>
    <w:rsid w:val="00C911CE"/>
    <w:rsid w:val="00C92281"/>
    <w:rsid w:val="00D45DD6"/>
    <w:rsid w:val="00DA0B62"/>
    <w:rsid w:val="00DF18BA"/>
    <w:rsid w:val="00EF4DB4"/>
    <w:rsid w:val="00F330B9"/>
    <w:rsid w:val="00F35F05"/>
    <w:rsid w:val="00F434F8"/>
    <w:rsid w:val="00F45971"/>
    <w:rsid w:val="00F50F30"/>
    <w:rsid w:val="00FB4F73"/>
    <w:rsid w:val="00FB7C02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8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8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58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580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35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35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751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530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615965687215928E-2"/>
          <c:y val="6.6436343034213238E-2"/>
          <c:w val="0.64213635490685617"/>
          <c:h val="0.81287731104096572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'2018年9月'!$A$382:$A$383</c:f>
              <c:strCache>
                <c:ptCount val="2"/>
                <c:pt idx="0">
                  <c:v>融资类</c:v>
                </c:pt>
                <c:pt idx="1">
                  <c:v>现金及债券类</c:v>
                </c:pt>
              </c:strCache>
            </c:strRef>
          </c:cat>
          <c:val>
            <c:numRef>
              <c:f>'2018年9月'!$B$382:$B$383</c:f>
              <c:numCache>
                <c:formatCode>0.00%</c:formatCode>
                <c:ptCount val="2"/>
                <c:pt idx="0">
                  <c:v>0.69027728161869428</c:v>
                </c:pt>
                <c:pt idx="1">
                  <c:v>0.30972271838130577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'2018年9月'!$A$391:$A$394</c:f>
              <c:strCache>
                <c:ptCount val="4"/>
                <c:pt idx="0">
                  <c:v>A+</c:v>
                </c:pt>
                <c:pt idx="1">
                  <c:v>AA</c:v>
                </c:pt>
                <c:pt idx="2">
                  <c:v>AA-</c:v>
                </c:pt>
                <c:pt idx="3">
                  <c:v>无</c:v>
                </c:pt>
              </c:strCache>
            </c:strRef>
          </c:cat>
          <c:val>
            <c:numRef>
              <c:f>'2018年9月'!$B$391:$B$394</c:f>
              <c:numCache>
                <c:formatCode>0.00%</c:formatCode>
                <c:ptCount val="4"/>
                <c:pt idx="0">
                  <c:v>0.34588235294117647</c:v>
                </c:pt>
                <c:pt idx="1">
                  <c:v>0.24235294117647058</c:v>
                </c:pt>
                <c:pt idx="2">
                  <c:v>0.41176470588235292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278887335344765"/>
          <c:y val="8.6274509803921567E-2"/>
          <c:w val="0.70178938847597316"/>
          <c:h val="0.717241932993669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'2018年9月'!$B$397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'2018年9月'!$A$398:$A$401</c:f>
              <c:strCache>
                <c:ptCount val="4"/>
                <c:pt idx="0">
                  <c:v>制造业</c:v>
                </c:pt>
                <c:pt idx="1">
                  <c:v>租赁和商务服务业</c:v>
                </c:pt>
                <c:pt idx="2">
                  <c:v>电力、热力、燃气及水生产和供应业</c:v>
                </c:pt>
                <c:pt idx="3">
                  <c:v>水利、环境和公共设施管理业</c:v>
                </c:pt>
              </c:strCache>
            </c:strRef>
          </c:cat>
          <c:val>
            <c:numRef>
              <c:f>'2018年9月'!$B$398:$B$401</c:f>
              <c:numCache>
                <c:formatCode>0.00%</c:formatCode>
                <c:ptCount val="4"/>
                <c:pt idx="0">
                  <c:v>3.5294117647058823E-2</c:v>
                </c:pt>
                <c:pt idx="1">
                  <c:v>0.75294117647058822</c:v>
                </c:pt>
                <c:pt idx="2">
                  <c:v>3.5294117647058823E-2</c:v>
                </c:pt>
                <c:pt idx="3">
                  <c:v>0.17647058823529413</c:v>
                </c:pt>
              </c:numCache>
            </c:numRef>
          </c:val>
        </c:ser>
        <c:ser>
          <c:idx val="1"/>
          <c:order val="1"/>
          <c:tx>
            <c:strRef>
              <c:f>'2018年9月'!$C$397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'2018年9月'!$A$398:$A$401</c:f>
              <c:strCache>
                <c:ptCount val="4"/>
                <c:pt idx="0">
                  <c:v>制造业</c:v>
                </c:pt>
                <c:pt idx="1">
                  <c:v>租赁和商务服务业</c:v>
                </c:pt>
                <c:pt idx="2">
                  <c:v>电力、热力、燃气及水生产和供应业</c:v>
                </c:pt>
                <c:pt idx="3">
                  <c:v>水利、环境和公共设施管理业</c:v>
                </c:pt>
              </c:strCache>
            </c:strRef>
          </c:cat>
          <c:val>
            <c:numRef>
              <c:f>'2018年9月'!$C$398:$C$401</c:f>
              <c:numCache>
                <c:formatCode>0.00%</c:formatCode>
                <c:ptCount val="4"/>
                <c:pt idx="0">
                  <c:v>3.91644908616188E-2</c:v>
                </c:pt>
                <c:pt idx="1">
                  <c:v>0.72584856396866837</c:v>
                </c:pt>
                <c:pt idx="2">
                  <c:v>3.91644908616188E-2</c:v>
                </c:pt>
                <c:pt idx="3">
                  <c:v>0.195822454308094</c:v>
                </c:pt>
              </c:numCache>
            </c:numRef>
          </c:val>
        </c:ser>
        <c:ser>
          <c:idx val="2"/>
          <c:order val="2"/>
          <c:tx>
            <c:strRef>
              <c:f>'2018年9月'!$D$397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'2018年9月'!$A$398:$A$401</c:f>
              <c:strCache>
                <c:ptCount val="4"/>
                <c:pt idx="0">
                  <c:v>制造业</c:v>
                </c:pt>
                <c:pt idx="1">
                  <c:v>租赁和商务服务业</c:v>
                </c:pt>
                <c:pt idx="2">
                  <c:v>电力、热力、燃气及水生产和供应业</c:v>
                </c:pt>
                <c:pt idx="3">
                  <c:v>水利、环境和公共设施管理业</c:v>
                </c:pt>
              </c:strCache>
            </c:strRef>
          </c:cat>
          <c:val>
            <c:numRef>
              <c:f>'2018年9月'!$D$398:$D$401</c:f>
              <c:numCache>
                <c:formatCode>0.00%</c:formatCode>
                <c:ptCount val="4"/>
                <c:pt idx="0">
                  <c:v>-3.8703732145599773E-3</c:v>
                </c:pt>
                <c:pt idx="1">
                  <c:v>2.7092612501919855E-2</c:v>
                </c:pt>
                <c:pt idx="2">
                  <c:v>-3.8703732145599773E-3</c:v>
                </c:pt>
                <c:pt idx="3">
                  <c:v>-1.9351866072799873E-2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092224"/>
        <c:axId val="61093760"/>
      </c:barChart>
      <c:catAx>
        <c:axId val="610922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1093760"/>
        <c:crosses val="autoZero"/>
        <c:auto val="1"/>
        <c:lblAlgn val="ctr"/>
        <c:lblOffset val="100"/>
        <c:noMultiLvlLbl val="0"/>
      </c:catAx>
      <c:valAx>
        <c:axId val="61093760"/>
        <c:scaling>
          <c:orientation val="minMax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61092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30106213358844"/>
          <c:y val="3.6279141577891021E-2"/>
          <c:w val="0.15465293006598474"/>
          <c:h val="0.4254803149606299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4</cp:revision>
  <dcterms:created xsi:type="dcterms:W3CDTF">2018-10-09T06:30:00Z</dcterms:created>
  <dcterms:modified xsi:type="dcterms:W3CDTF">2018-10-10T08:33:00Z</dcterms:modified>
</cp:coreProperties>
</file>